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45E7" w:rsidRDefault="00EC45E7" w:rsidP="00EC45E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EC45E7" w:rsidRDefault="00EC45E7" w:rsidP="00EC45E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№25»</w:t>
      </w:r>
    </w:p>
    <w:p w:rsidR="00EC45E7" w:rsidRDefault="00EC45E7" w:rsidP="00EC45E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EC45E7" w:rsidRDefault="00EC45E7" w:rsidP="00EC45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УТВЕРЖДАЮ</w:t>
      </w:r>
    </w:p>
    <w:p w:rsidR="00EC45E7" w:rsidRDefault="00EC45E7" w:rsidP="00EC45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C45E7" w:rsidRDefault="00EC45E7" w:rsidP="00EC45E7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Директор__________(Т.Г. Петросова)</w:t>
      </w:r>
    </w:p>
    <w:p w:rsidR="00EC45E7" w:rsidRDefault="00EC45E7" w:rsidP="00EC45E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«</w:t>
      </w:r>
      <w:r>
        <w:rPr>
          <w:rFonts w:ascii="Times New Roman" w:hAnsi="Times New Roman"/>
          <w:sz w:val="24"/>
          <w:szCs w:val="24"/>
          <w:u w:val="single"/>
        </w:rPr>
        <w:t xml:space="preserve">  _   </w:t>
      </w:r>
      <w:r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  <w:u w:val="single"/>
        </w:rPr>
        <w:t xml:space="preserve">      августа       </w:t>
      </w:r>
      <w:r>
        <w:rPr>
          <w:rFonts w:ascii="Times New Roman" w:hAnsi="Times New Roman"/>
          <w:sz w:val="24"/>
          <w:szCs w:val="24"/>
        </w:rPr>
        <w:t>2024г.</w:t>
      </w:r>
    </w:p>
    <w:p w:rsidR="00EC45E7" w:rsidRDefault="00EC45E7" w:rsidP="00EC45E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приказ  №</w:t>
      </w:r>
      <w:r>
        <w:rPr>
          <w:rFonts w:ascii="Times New Roman" w:hAnsi="Times New Roman"/>
          <w:sz w:val="24"/>
          <w:szCs w:val="24"/>
          <w:u w:val="single"/>
        </w:rPr>
        <w:t xml:space="preserve">   _______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EC45E7" w:rsidRDefault="00EC45E7" w:rsidP="00EC45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C45E7" w:rsidRDefault="00EC45E7" w:rsidP="00EC45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C45E7" w:rsidRDefault="00EC45E7" w:rsidP="00EC45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C45E7" w:rsidRDefault="00EC45E7" w:rsidP="00EC45E7">
      <w:pPr>
        <w:pStyle w:val="a3"/>
        <w:rPr>
          <w:rFonts w:ascii="Times New Roman" w:hAnsi="Times New Roman"/>
          <w:sz w:val="24"/>
          <w:szCs w:val="24"/>
        </w:rPr>
      </w:pPr>
    </w:p>
    <w:p w:rsidR="00EC45E7" w:rsidRDefault="00EC45E7" w:rsidP="00EC45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C45E7" w:rsidRDefault="00EC45E7" w:rsidP="00EC45E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EC45E7" w:rsidRDefault="00EC45E7" w:rsidP="00EC45E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EC45E7" w:rsidRDefault="00EC45E7" w:rsidP="00EC45E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EC45E7" w:rsidRPr="000A78BB" w:rsidRDefault="00EC45E7" w:rsidP="00EC45E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0A78BB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EC45E7" w:rsidRDefault="00EC45E7" w:rsidP="00EC45E7">
      <w:pPr>
        <w:pStyle w:val="a3"/>
        <w:spacing w:after="120"/>
        <w:jc w:val="center"/>
        <w:rPr>
          <w:rFonts w:ascii="Times New Roman" w:hAnsi="Times New Roman"/>
          <w:sz w:val="36"/>
          <w:szCs w:val="36"/>
        </w:rPr>
      </w:pPr>
      <w:r w:rsidRPr="000A78BB">
        <w:rPr>
          <w:rFonts w:ascii="Times New Roman" w:hAnsi="Times New Roman"/>
          <w:sz w:val="36"/>
          <w:szCs w:val="36"/>
        </w:rPr>
        <w:t xml:space="preserve"> </w:t>
      </w:r>
      <w:r w:rsidRPr="006D64F7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 xml:space="preserve">Геометрия </w:t>
      </w:r>
      <w:r w:rsidRPr="006D64F7">
        <w:rPr>
          <w:rFonts w:ascii="Times New Roman" w:hAnsi="Times New Roman"/>
          <w:sz w:val="36"/>
          <w:szCs w:val="36"/>
        </w:rPr>
        <w:t xml:space="preserve"> »</w:t>
      </w:r>
      <w:r>
        <w:rPr>
          <w:rFonts w:ascii="Times New Roman" w:hAnsi="Times New Roman"/>
          <w:sz w:val="36"/>
          <w:szCs w:val="36"/>
        </w:rPr>
        <w:t>(углубленный уровень)</w:t>
      </w:r>
    </w:p>
    <w:p w:rsidR="00EC45E7" w:rsidRPr="000A78BB" w:rsidRDefault="00EC45E7" w:rsidP="00EC45E7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A78BB">
        <w:rPr>
          <w:rFonts w:ascii="Times New Roman" w:hAnsi="Times New Roman"/>
          <w:sz w:val="36"/>
          <w:szCs w:val="36"/>
        </w:rPr>
        <w:t>для 1</w:t>
      </w:r>
      <w:r>
        <w:rPr>
          <w:rFonts w:ascii="Times New Roman" w:hAnsi="Times New Roman"/>
          <w:sz w:val="36"/>
          <w:szCs w:val="36"/>
        </w:rPr>
        <w:t>0-11</w:t>
      </w:r>
      <w:r w:rsidRPr="000A78BB">
        <w:rPr>
          <w:rFonts w:ascii="Times New Roman" w:hAnsi="Times New Roman"/>
          <w:sz w:val="36"/>
          <w:szCs w:val="36"/>
        </w:rPr>
        <w:t xml:space="preserve"> класса</w:t>
      </w:r>
    </w:p>
    <w:p w:rsidR="00EC45E7" w:rsidRDefault="00EC45E7" w:rsidP="00EC45E7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EC45E7" w:rsidRDefault="00EC45E7" w:rsidP="00EC45E7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EC45E7" w:rsidRDefault="00EC45E7" w:rsidP="00EC45E7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EC45E7" w:rsidRDefault="00EC45E7" w:rsidP="00EC45E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C45E7" w:rsidRDefault="00EC45E7" w:rsidP="00EC45E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C45E7" w:rsidRDefault="00EC45E7" w:rsidP="00EC45E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Уланова Елена Владимировна</w:t>
      </w:r>
    </w:p>
    <w:p w:rsidR="00EC45E7" w:rsidRDefault="00EC45E7" w:rsidP="00EC45E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математики  </w:t>
      </w:r>
    </w:p>
    <w:p w:rsidR="00EC45E7" w:rsidRDefault="00EC45E7" w:rsidP="00EC45E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 квалификационной категории</w:t>
      </w:r>
    </w:p>
    <w:p w:rsidR="00EC45E7" w:rsidRDefault="00EC45E7" w:rsidP="00EC45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C45E7" w:rsidRDefault="00EC45E7" w:rsidP="00EC45E7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EC45E7" w:rsidRDefault="00EC45E7" w:rsidP="00EC45E7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EC45E7" w:rsidRDefault="00EC45E7" w:rsidP="00EC45E7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EC45E7" w:rsidRDefault="00EC45E7" w:rsidP="00EC45E7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EC45E7" w:rsidRDefault="00EC45E7" w:rsidP="00EC45E7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EC45E7" w:rsidRDefault="00EC45E7" w:rsidP="00EC45E7">
      <w:pPr>
        <w:pStyle w:val="a3"/>
        <w:rPr>
          <w:rFonts w:ascii="Times New Roman" w:hAnsi="Times New Roman"/>
          <w:sz w:val="36"/>
          <w:szCs w:val="36"/>
        </w:rPr>
      </w:pPr>
    </w:p>
    <w:p w:rsidR="00EC45E7" w:rsidRDefault="00EC45E7" w:rsidP="00EC45E7">
      <w:pPr>
        <w:pStyle w:val="3"/>
      </w:pPr>
      <w:r>
        <w:t>2024 год</w:t>
      </w:r>
    </w:p>
    <w:p w:rsidR="00EC45E7" w:rsidRDefault="00EC45E7">
      <w:r>
        <w:br w:type="page"/>
      </w:r>
    </w:p>
    <w:p w:rsidR="00EC45E7" w:rsidRPr="00670FB9" w:rsidRDefault="00EC45E7" w:rsidP="00EC45E7">
      <w:pPr>
        <w:spacing w:line="360" w:lineRule="auto"/>
        <w:ind w:left="120"/>
        <w:rPr>
          <w:rFonts w:ascii="Calibri" w:eastAsia="Calibri" w:hAnsi="Calibri"/>
          <w:sz w:val="24"/>
          <w:szCs w:val="24"/>
        </w:rPr>
      </w:pPr>
      <w:r w:rsidRPr="00670FB9">
        <w:rPr>
          <w:rFonts w:eastAsia="Calibri"/>
          <w:b/>
          <w:color w:val="000000"/>
          <w:sz w:val="24"/>
          <w:szCs w:val="24"/>
        </w:rPr>
        <w:lastRenderedPageBreak/>
        <w:t>ПОЯСНИТЕЛЬНАЯ ЗАПИСКА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Рабочая программа по учебному предмету «Математика» углублённого уровня для обучающихся 10—11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 рабочей программе учтены идеи и положения «Концепции развития математического образования в Российской Федерации». В соответствии с названием концепции математическое образование должно, в частности, решать задачу обеспечения необходимого стране числа выпускников, математическая под-готовка которых достаточна для продолжения образования по различным направлениям, включая преподавание математики, математические исследования, работу в сфере информационных технологий и др. ., а также обеспечения для каждого обучающегося возможности достижения математической подготовки в соответствии с необходимым ему уровнем . Именно на решение этих задач нацелена рабочая программа углублённого уровня.</w:t>
      </w:r>
    </w:p>
    <w:p w:rsidR="00EC45E7" w:rsidRPr="0093279C" w:rsidRDefault="00EC45E7" w:rsidP="00EC45E7">
      <w:pPr>
        <w:spacing w:line="360" w:lineRule="auto"/>
        <w:ind w:left="120"/>
        <w:rPr>
          <w:rFonts w:eastAsia="Calibri"/>
          <w:b/>
          <w:color w:val="000000" w:themeColor="text1"/>
          <w:sz w:val="24"/>
          <w:szCs w:val="24"/>
        </w:rPr>
      </w:pPr>
    </w:p>
    <w:p w:rsidR="00EC45E7" w:rsidRPr="0093279C" w:rsidRDefault="00EC45E7" w:rsidP="00EC45E7">
      <w:pPr>
        <w:spacing w:line="360" w:lineRule="auto"/>
        <w:ind w:left="120"/>
        <w:rPr>
          <w:rFonts w:ascii="Calibri" w:eastAsia="Calibri" w:hAnsi="Calibri"/>
          <w:color w:val="000000" w:themeColor="text1"/>
          <w:sz w:val="24"/>
          <w:szCs w:val="24"/>
        </w:rPr>
      </w:pPr>
      <w:r w:rsidRPr="0093279C">
        <w:rPr>
          <w:rFonts w:eastAsia="Calibri"/>
          <w:b/>
          <w:color w:val="000000" w:themeColor="text1"/>
          <w:sz w:val="24"/>
          <w:szCs w:val="24"/>
        </w:rPr>
        <w:t>ЦЕЛИ ИЗУЧЕНИЯ УЧЕБНОГО ПРЕДМЕТА «МАТЕМАТИКА»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Приоритетными целями обучения математике в 10—11 классах на углублённом уровне продолжают оставаться: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формирование центральных математических понятий (число, величина, геометрическая фигура, переменная, вероятность, функция, производная, интеграл), обеспечивающих преемственность и перспективность математического образования обучающихся;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развитие интеллектуальных и творческих способностей учащихся, познавательной активности, исследовательских умений, критичности мышления, интереса к изучению математики;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формирование функциональной математической грамотно-сто: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Основные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линии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 xml:space="preserve"> содержания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курса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математики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в 10—11 классах углублённого уровня: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pacing w:val="2"/>
          <w:w w:val="110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образовательном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стандарте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среднего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общего образования требование «умение оперировать понятиями: определение, аксиома, теорема, следствие, свойство, признак, доказательство, равносильные формулировки; умение формулировать обратное и противоположное утверждение, приводить примеры и контрпример, использовать метод математической индукции; проводить доказательные рассуждения при решении задач, оценивать логическую правильность рассуждений» относится ко всем курсам, а формирование логических умений распределяется по всем годам обучения на уровне среднего общего образования</w:t>
      </w:r>
      <w:r w:rsidRPr="0093279C">
        <w:rPr>
          <w:rFonts w:eastAsia="Calibri"/>
          <w:color w:val="000000" w:themeColor="text1"/>
          <w:spacing w:val="2"/>
          <w:w w:val="110"/>
          <w:sz w:val="24"/>
          <w:szCs w:val="24"/>
          <w:u w:color="231F20"/>
        </w:rPr>
        <w:t xml:space="preserve"> .</w:t>
      </w:r>
    </w:p>
    <w:p w:rsidR="00EC45E7" w:rsidRPr="0093279C" w:rsidRDefault="00EC45E7" w:rsidP="00EC45E7">
      <w:pPr>
        <w:spacing w:line="360" w:lineRule="auto"/>
        <w:ind w:left="120"/>
        <w:rPr>
          <w:rFonts w:eastAsia="Calibri"/>
          <w:b/>
          <w:color w:val="000000" w:themeColor="text1"/>
          <w:sz w:val="24"/>
          <w:szCs w:val="24"/>
        </w:rPr>
      </w:pPr>
    </w:p>
    <w:p w:rsidR="00EC45E7" w:rsidRPr="0093279C" w:rsidRDefault="00EC45E7" w:rsidP="00EC45E7">
      <w:pPr>
        <w:spacing w:line="360" w:lineRule="auto"/>
        <w:ind w:left="120"/>
        <w:rPr>
          <w:rFonts w:ascii="Calibri" w:eastAsia="Calibri" w:hAnsi="Calibri"/>
          <w:color w:val="000000" w:themeColor="text1"/>
          <w:sz w:val="24"/>
          <w:szCs w:val="24"/>
        </w:rPr>
      </w:pPr>
      <w:r w:rsidRPr="0093279C">
        <w:rPr>
          <w:rFonts w:eastAsia="Calibri"/>
          <w:b/>
          <w:color w:val="000000" w:themeColor="text1"/>
          <w:sz w:val="24"/>
          <w:szCs w:val="24"/>
        </w:rPr>
        <w:t>МЕСТО УЧЕБНОГО ПРЕДМЕТА «МАТЕМАТИКА» В УЧЕБНОМ ПЛАНЕ</w:t>
      </w:r>
    </w:p>
    <w:p w:rsidR="00EC45E7" w:rsidRPr="0093279C" w:rsidRDefault="00EC45E7" w:rsidP="00EC45E7">
      <w:pPr>
        <w:spacing w:line="360" w:lineRule="auto"/>
        <w:ind w:left="120" w:firstLine="44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</w:rPr>
        <w:t>​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>В соответствии с Федеральным государственным образовательным стандартом среднего общего образования математика является обязательным предметом на данном уровне образования.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Настоящей рабочей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программой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 xml:space="preserve">предусматривается изучение учебного предмета «Математика» в рамках трёх учебных курсов: «Алгебра», 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«Геометрия», «Вероятность и статистика». Формирование логических умений осуществляется на протяжении всех лет обучения в старшей школе, а элементы логики включаются в содержание всех названных выше курсов.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 учебном плане на изучение математики в 10—11 классах на углублённом уровне отводится 8 учебных часов в неделю в течение каждого года обучения, всего 544 учебных часа.</w:t>
      </w:r>
    </w:p>
    <w:p w:rsidR="00EC45E7" w:rsidRPr="0093279C" w:rsidRDefault="00EC45E7" w:rsidP="00EC45E7">
      <w:pPr>
        <w:spacing w:line="360" w:lineRule="auto"/>
        <w:ind w:left="120"/>
        <w:rPr>
          <w:rFonts w:eastAsia="Calibri"/>
          <w:b/>
          <w:color w:val="000000" w:themeColor="text1"/>
          <w:sz w:val="24"/>
          <w:szCs w:val="24"/>
        </w:rPr>
      </w:pPr>
    </w:p>
    <w:p w:rsidR="00EC45E7" w:rsidRPr="0093279C" w:rsidRDefault="00EC45E7" w:rsidP="00EC45E7">
      <w:pPr>
        <w:spacing w:line="360" w:lineRule="auto"/>
        <w:ind w:left="120"/>
        <w:rPr>
          <w:rFonts w:ascii="Calibri" w:eastAsia="Calibri" w:hAnsi="Calibri"/>
          <w:color w:val="000000" w:themeColor="text1"/>
          <w:sz w:val="24"/>
          <w:szCs w:val="24"/>
        </w:rPr>
      </w:pPr>
      <w:r w:rsidRPr="0093279C">
        <w:rPr>
          <w:rFonts w:eastAsia="Calibri"/>
          <w:b/>
          <w:color w:val="000000" w:themeColor="text1"/>
          <w:sz w:val="24"/>
          <w:szCs w:val="24"/>
        </w:rPr>
        <w:t xml:space="preserve">ПЛАНИРУЕМЫЕ РЕЗУЛЬТАТЫ ОСВОЕНИЯ УЧЕБНОГО ПРЕДМЕТА «МАТЕМАТИКА» 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ЛИЧНОСТНЫЕ РЕЗУЛЬТАТЫ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Личностные результаты освоения программы учебного предмета «Математика» характеризуются: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Гражданское воспитание: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пр..), умением взаимодействовать с социальными институтами в соответствии с их функциями и назначением.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Патриотическое воспитание: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Духовно-нравственное воспитание: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достижений науки и деятельностью учёного; осознанием личного вклада в построение устойчивого будущего.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Эстетическое воспитание: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Физическое воспитание: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 при занятиях спортивно-оздоровительной деятельностью.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Трудовое воспитание: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Экологическое воспитание: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Ценности научного познания: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C45E7" w:rsidRPr="0093279C" w:rsidRDefault="00EC45E7" w:rsidP="00EC45E7">
      <w:pPr>
        <w:spacing w:line="360" w:lineRule="auto"/>
        <w:ind w:left="120"/>
        <w:rPr>
          <w:rFonts w:ascii="Calibri" w:eastAsia="Calibri" w:hAnsi="Calibri"/>
          <w:color w:val="000000" w:themeColor="text1"/>
          <w:sz w:val="24"/>
          <w:szCs w:val="24"/>
        </w:rPr>
      </w:pPr>
    </w:p>
    <w:p w:rsidR="00EC45E7" w:rsidRPr="0093279C" w:rsidRDefault="00EC45E7" w:rsidP="00EC45E7">
      <w:pPr>
        <w:spacing w:line="360" w:lineRule="auto"/>
        <w:ind w:firstLine="600"/>
        <w:rPr>
          <w:rFonts w:ascii="Calibri" w:eastAsia="Calibri" w:hAnsi="Calibri"/>
          <w:color w:val="000000" w:themeColor="text1"/>
          <w:sz w:val="24"/>
          <w:szCs w:val="24"/>
        </w:rPr>
      </w:pPr>
      <w:r w:rsidRPr="0093279C">
        <w:rPr>
          <w:rFonts w:eastAsia="Calibri"/>
          <w:b/>
          <w:color w:val="000000" w:themeColor="text1"/>
          <w:sz w:val="24"/>
          <w:szCs w:val="24"/>
        </w:rPr>
        <w:t>МЕТАПРЕДМЕТНЫЕ РЕЗУЛЬТАТЫ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Метапредметные результаты освоения программы учебного предмета «Математика» характеризуются овладением универсальными познавательными действиями, универсальными коммуникативными действиями, универсальными регулятивными действиями.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1) Универсальные познавательные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 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Базовые логические действия: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Базовые исследовательские действия: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Работа с информацией: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выявлять дефициты информации, данных, необходимых для ответа на вопрос и для решения задачи;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структурировать информацию, представлять её в различных формах, иллюстрировать графически;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оценивать надёжность информации по самостоятельно сформулированным критериям.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pacing w:val="2"/>
          <w:w w:val="110"/>
          <w:sz w:val="24"/>
          <w:szCs w:val="24"/>
          <w:u w:color="231F20"/>
        </w:rPr>
        <w:t xml:space="preserve">2) 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>Универсальные коммуникативные действия, обеспечивают сформированность социальных навыков обучающихся.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Общение: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Сотрудничество: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участвовать в групповых формах работы (обсуждения, обмен мнениями, «мозговые штурмы» и т п.).;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3) Универсальные регулятивные действия, обеспечивают формирование смысловых установок и жизненных навыков личности.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Самоорганизация: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Самоконтроль: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оценивать соответствие результата цели и условиям, объяснять причины достижения или не достижения результатов деятельности, находить ошибку, давать оценку приобретённому опыту.</w:t>
      </w:r>
    </w:p>
    <w:p w:rsidR="00EC45E7" w:rsidRPr="0093279C" w:rsidRDefault="00EC45E7" w:rsidP="00EC45E7">
      <w:pPr>
        <w:spacing w:line="360" w:lineRule="auto"/>
        <w:ind w:left="120"/>
        <w:rPr>
          <w:rFonts w:ascii="Calibri" w:eastAsia="Calibri" w:hAnsi="Calibri"/>
          <w:color w:val="000000" w:themeColor="text1"/>
          <w:sz w:val="24"/>
          <w:szCs w:val="24"/>
        </w:rPr>
      </w:pPr>
    </w:p>
    <w:p w:rsidR="00EC45E7" w:rsidRPr="0093279C" w:rsidRDefault="00EC45E7" w:rsidP="00EC45E7">
      <w:pPr>
        <w:spacing w:line="360" w:lineRule="auto"/>
        <w:ind w:firstLine="600"/>
        <w:rPr>
          <w:rFonts w:eastAsia="Calibri"/>
          <w:b/>
          <w:color w:val="000000" w:themeColor="text1"/>
          <w:sz w:val="24"/>
          <w:szCs w:val="24"/>
        </w:rPr>
      </w:pPr>
      <w:r w:rsidRPr="0093279C">
        <w:rPr>
          <w:rFonts w:eastAsia="Calibri"/>
          <w:b/>
          <w:color w:val="000000" w:themeColor="text1"/>
          <w:sz w:val="24"/>
          <w:szCs w:val="24"/>
        </w:rPr>
        <w:t>ПРЕДМЕТНЫЕ РЕЗУЛЬТАТЫ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Предметные результаты освоения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рабочей программы по математике представлены по годам обучения в рамках отдельных курсов в соответствующих разделах настоящей Программы.</w:t>
      </w:r>
    </w:p>
    <w:p w:rsidR="00EC45E7" w:rsidRDefault="00EC45E7" w:rsidP="00EC45E7">
      <w:pPr>
        <w:spacing w:line="360" w:lineRule="auto"/>
        <w:rPr>
          <w:rFonts w:eastAsia="Calibri"/>
          <w:b/>
          <w:color w:val="000000" w:themeColor="text1"/>
          <w:sz w:val="24"/>
          <w:szCs w:val="24"/>
        </w:rPr>
      </w:pPr>
    </w:p>
    <w:p w:rsidR="00EC45E7" w:rsidRPr="0093279C" w:rsidRDefault="00EC45E7" w:rsidP="00EC45E7">
      <w:pPr>
        <w:spacing w:line="360" w:lineRule="auto"/>
        <w:rPr>
          <w:rFonts w:eastAsia="Calibri"/>
          <w:b/>
          <w:color w:val="000000" w:themeColor="text1"/>
          <w:sz w:val="24"/>
          <w:szCs w:val="24"/>
        </w:rPr>
      </w:pPr>
      <w:r w:rsidRPr="0093279C">
        <w:rPr>
          <w:rFonts w:eastAsia="Calibri"/>
          <w:b/>
          <w:color w:val="000000" w:themeColor="text1"/>
          <w:sz w:val="24"/>
          <w:szCs w:val="24"/>
        </w:rPr>
        <w:t>РАБОЧАЯ ПРОГРАММА УЧЕБНОГО КУРСА «ГЕОМЕТРИЯ»</w:t>
      </w:r>
    </w:p>
    <w:p w:rsidR="00EC45E7" w:rsidRDefault="00EC45E7" w:rsidP="00EC45E7">
      <w:pPr>
        <w:adjustRightInd w:val="0"/>
        <w:spacing w:line="360" w:lineRule="auto"/>
        <w:ind w:left="1" w:right="-20" w:firstLine="566"/>
        <w:jc w:val="both"/>
        <w:rPr>
          <w:rFonts w:eastAsia="Calibri"/>
          <w:color w:val="000000" w:themeColor="text1"/>
          <w:sz w:val="24"/>
          <w:szCs w:val="24"/>
          <w:u w:color="231F20"/>
        </w:rPr>
      </w:pPr>
    </w:p>
    <w:p w:rsidR="00EC45E7" w:rsidRPr="0093279C" w:rsidRDefault="00EC45E7" w:rsidP="00EC45E7">
      <w:pPr>
        <w:adjustRightInd w:val="0"/>
        <w:spacing w:line="360" w:lineRule="auto"/>
        <w:ind w:left="1" w:right="-20" w:firstLine="566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ЦЕЛИ ИЗУЧЕНИЯ УЧЕБНОГО КУРСА</w:t>
      </w:r>
    </w:p>
    <w:p w:rsidR="00EC45E7" w:rsidRPr="0093279C" w:rsidRDefault="00EC45E7" w:rsidP="00EC45E7">
      <w:pPr>
        <w:adjustRightInd w:val="0"/>
        <w:spacing w:line="360" w:lineRule="auto"/>
        <w:ind w:right="115" w:firstLine="566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Геометрия является одним из базовых курсов на уровне среднего общего образования, так как обеспечивает возможность изучения дисциплин естественнонаучной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естественнонаучного цикла, в частности физических задач.</w:t>
      </w:r>
    </w:p>
    <w:p w:rsidR="00EC45E7" w:rsidRPr="0093279C" w:rsidRDefault="00EC45E7" w:rsidP="00EC45E7">
      <w:pPr>
        <w:adjustRightInd w:val="0"/>
        <w:spacing w:line="360" w:lineRule="auto"/>
        <w:ind w:right="115" w:firstLine="566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Цель освоения программы учебного курса «Геометрия» на углублённом уровне — развитие индивидуальных способностей,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EC45E7" w:rsidRPr="0093279C" w:rsidRDefault="00EC45E7" w:rsidP="00EC45E7">
      <w:pPr>
        <w:adjustRightInd w:val="0"/>
        <w:spacing w:line="360" w:lineRule="auto"/>
        <w:ind w:right="115" w:firstLine="566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EC45E7" w:rsidRPr="0093279C" w:rsidRDefault="00EC45E7" w:rsidP="00EC45E7">
      <w:pPr>
        <w:adjustRightInd w:val="0"/>
        <w:spacing w:line="360" w:lineRule="auto"/>
        <w:ind w:left="-76" w:right="115" w:firstLine="643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EC45E7" w:rsidRPr="0093279C" w:rsidRDefault="00EC45E7" w:rsidP="00EC45E7">
      <w:pPr>
        <w:adjustRightInd w:val="0"/>
        <w:spacing w:line="360" w:lineRule="auto"/>
        <w:ind w:left="-76" w:right="115" w:firstLine="643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 xml:space="preserve">формирование представления о пространственных фигурах как о важнейших математических моделях, позволяющих описывать и изучать разные явления 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окружающего мира; знание понятийного аппарата по разделу «Стереометрия» школьного курса геометрии;</w:t>
      </w:r>
    </w:p>
    <w:p w:rsidR="00EC45E7" w:rsidRPr="0093279C" w:rsidRDefault="00EC45E7" w:rsidP="00EC45E7">
      <w:pPr>
        <w:adjustRightInd w:val="0"/>
        <w:spacing w:line="360" w:lineRule="auto"/>
        <w:ind w:left="-76" w:right="115" w:firstLine="643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формирование умения владеть основными понятиями о пространственных фигурах и их основными свойствами; знание теорем, формул и умение их применять; умения доказывать теоремы и находить нестандартные способы решения задач;</w:t>
      </w:r>
    </w:p>
    <w:p w:rsidR="00EC45E7" w:rsidRPr="0093279C" w:rsidRDefault="00EC45E7" w:rsidP="00EC45E7">
      <w:pPr>
        <w:adjustRightInd w:val="0"/>
        <w:spacing w:line="360" w:lineRule="auto"/>
        <w:ind w:left="-76" w:right="115" w:firstLine="643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формирование умения распознавать на чертежах, моделях и в реальном мире многогранники и тела вращения; конструировать геометрические модели;</w:t>
      </w:r>
    </w:p>
    <w:p w:rsidR="00EC45E7" w:rsidRPr="0093279C" w:rsidRDefault="00EC45E7" w:rsidP="00EC45E7">
      <w:pPr>
        <w:adjustRightInd w:val="0"/>
        <w:spacing w:line="360" w:lineRule="auto"/>
        <w:ind w:left="-76" w:right="115" w:firstLine="643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формирование понимания возможности аксиоматического построения математических теорий; формирование понимания роли аксиоматики при проведении рассуждений;</w:t>
      </w:r>
    </w:p>
    <w:p w:rsidR="00EC45E7" w:rsidRPr="0093279C" w:rsidRDefault="00EC45E7" w:rsidP="00EC45E7">
      <w:pPr>
        <w:adjustRightInd w:val="0"/>
        <w:spacing w:line="360" w:lineRule="auto"/>
        <w:ind w:left="-76" w:right="115" w:firstLine="643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формирование умения владеть методами доказательств и алгоритмов решения; умения их применять, проводить доказательные рассуждения в ходе решения стереометрических задач и задач с практическим содержанием;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EC45E7" w:rsidRPr="0093279C" w:rsidRDefault="00EC45E7" w:rsidP="00EC45E7">
      <w:pPr>
        <w:adjustRightInd w:val="0"/>
        <w:spacing w:line="360" w:lineRule="auto"/>
        <w:ind w:left="-76" w:right="115" w:firstLine="643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EC45E7" w:rsidRPr="0093279C" w:rsidRDefault="00EC45E7" w:rsidP="00EC45E7">
      <w:pPr>
        <w:adjustRightInd w:val="0"/>
        <w:spacing w:line="360" w:lineRule="auto"/>
        <w:ind w:right="115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реальных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ситуаций,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исследования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 xml:space="preserve"> построенных моделей, интерпретации полученных результатов. Основные содержательные линии курса «Геометрии» в 10—11 классах: «Прямые и плоскости в пространстве», «Многогранники», «Тела вращения», «Векторы и координаты в пространстве», «Движения в пространстве».</w:t>
      </w:r>
    </w:p>
    <w:p w:rsidR="00EC45E7" w:rsidRPr="0093279C" w:rsidRDefault="00EC45E7" w:rsidP="00EC45E7">
      <w:pPr>
        <w:adjustRightInd w:val="0"/>
        <w:spacing w:line="360" w:lineRule="auto"/>
        <w:ind w:right="115" w:firstLine="566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Сформулированное в Федеральном государственном образовательном стандарте среднего общего образования требование «уметь оперировать понятиями», релевантных геометрии на углублённом уровне обучения в 10—11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рабочей программы,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распределённым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по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годам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 xml:space="preserve">обучения, структурировано таким 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образом, чтобы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EC45E7" w:rsidRPr="0093279C" w:rsidRDefault="00EC45E7" w:rsidP="00EC45E7">
      <w:pPr>
        <w:adjustRightInd w:val="0"/>
        <w:spacing w:line="360" w:lineRule="auto"/>
        <w:ind w:right="115" w:firstLine="566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Переход к изучению геометрии на углублённом уровне позволяет:</w:t>
      </w:r>
    </w:p>
    <w:p w:rsidR="00EC45E7" w:rsidRPr="0093279C" w:rsidRDefault="00EC45E7" w:rsidP="00EC45E7">
      <w:pPr>
        <w:adjustRightInd w:val="0"/>
        <w:spacing w:line="360" w:lineRule="auto"/>
        <w:ind w:right="115" w:firstLine="566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— создать условия для дифференциации обучения, построения индивидуальных образовательных программ; обеспечить углублённое изучение геометрии как составляющей учебного предмета «Математика»;</w:t>
      </w:r>
    </w:p>
    <w:p w:rsidR="00EC45E7" w:rsidRPr="0093279C" w:rsidRDefault="00EC45E7" w:rsidP="00EC45E7">
      <w:pPr>
        <w:adjustRightInd w:val="0"/>
        <w:spacing w:line="360" w:lineRule="auto"/>
        <w:ind w:right="115" w:firstLine="566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— 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EC45E7" w:rsidRPr="0093279C" w:rsidRDefault="00EC45E7" w:rsidP="00EC45E7">
      <w:pPr>
        <w:adjustRightInd w:val="0"/>
        <w:spacing w:line="360" w:lineRule="auto"/>
        <w:ind w:left="1" w:right="-20" w:firstLine="566"/>
        <w:jc w:val="both"/>
        <w:rPr>
          <w:rFonts w:eastAsia="Calibri"/>
          <w:b/>
          <w:color w:val="000000" w:themeColor="text1"/>
          <w:spacing w:val="2"/>
          <w:sz w:val="24"/>
          <w:szCs w:val="24"/>
          <w:u w:color="231F20"/>
        </w:rPr>
      </w:pPr>
    </w:p>
    <w:p w:rsidR="00EC45E7" w:rsidRPr="0093279C" w:rsidRDefault="00EC45E7" w:rsidP="00EC45E7">
      <w:pPr>
        <w:adjustRightInd w:val="0"/>
        <w:spacing w:line="360" w:lineRule="auto"/>
        <w:ind w:left="1" w:right="-20" w:firstLine="566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pacing w:val="2"/>
          <w:sz w:val="24"/>
          <w:szCs w:val="24"/>
          <w:u w:color="231F20"/>
        </w:rPr>
        <w:t>МЕ</w:t>
      </w:r>
      <w:r w:rsidRPr="0093279C">
        <w:rPr>
          <w:rFonts w:eastAsia="Calibri"/>
          <w:b/>
          <w:color w:val="000000" w:themeColor="text1"/>
          <w:spacing w:val="4"/>
          <w:sz w:val="24"/>
          <w:szCs w:val="24"/>
          <w:u w:color="231F20"/>
        </w:rPr>
        <w:t>С</w:t>
      </w:r>
      <w:r w:rsidRPr="0093279C">
        <w:rPr>
          <w:rFonts w:eastAsia="Calibri"/>
          <w:b/>
          <w:color w:val="000000" w:themeColor="text1"/>
          <w:spacing w:val="-8"/>
          <w:sz w:val="24"/>
          <w:szCs w:val="24"/>
          <w:u w:color="231F20"/>
        </w:rPr>
        <w:t>Т</w:t>
      </w: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О</w:t>
      </w:r>
      <w:r w:rsidRPr="0093279C">
        <w:rPr>
          <w:rFonts w:eastAsia="Calibri"/>
          <w:b/>
          <w:color w:val="000000" w:themeColor="text1"/>
          <w:spacing w:val="24"/>
          <w:sz w:val="24"/>
          <w:szCs w:val="24"/>
          <w:u w:color="231F20"/>
        </w:rPr>
        <w:t xml:space="preserve"> </w:t>
      </w:r>
      <w:r w:rsidRPr="0093279C">
        <w:rPr>
          <w:rFonts w:eastAsia="Calibri"/>
          <w:b/>
          <w:color w:val="000000" w:themeColor="text1"/>
          <w:spacing w:val="2"/>
          <w:sz w:val="24"/>
          <w:szCs w:val="24"/>
          <w:u w:color="231F20"/>
        </w:rPr>
        <w:t>УЧЕБ</w:t>
      </w:r>
      <w:r w:rsidRPr="0093279C">
        <w:rPr>
          <w:rFonts w:eastAsia="Calibri"/>
          <w:b/>
          <w:color w:val="000000" w:themeColor="text1"/>
          <w:spacing w:val="3"/>
          <w:sz w:val="24"/>
          <w:szCs w:val="24"/>
          <w:u w:color="231F20"/>
        </w:rPr>
        <w:t>Н</w:t>
      </w:r>
      <w:r w:rsidRPr="0093279C">
        <w:rPr>
          <w:rFonts w:eastAsia="Calibri"/>
          <w:b/>
          <w:color w:val="000000" w:themeColor="text1"/>
          <w:spacing w:val="2"/>
          <w:sz w:val="24"/>
          <w:szCs w:val="24"/>
          <w:u w:color="231F20"/>
        </w:rPr>
        <w:t>О</w:t>
      </w:r>
      <w:r w:rsidRPr="0093279C">
        <w:rPr>
          <w:rFonts w:eastAsia="Calibri"/>
          <w:b/>
          <w:color w:val="000000" w:themeColor="text1"/>
          <w:spacing w:val="-8"/>
          <w:sz w:val="24"/>
          <w:szCs w:val="24"/>
          <w:u w:color="231F20"/>
        </w:rPr>
        <w:t>Г</w:t>
      </w: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О</w:t>
      </w:r>
      <w:r w:rsidRPr="0093279C">
        <w:rPr>
          <w:rFonts w:eastAsia="Calibri"/>
          <w:b/>
          <w:color w:val="000000" w:themeColor="text1"/>
          <w:spacing w:val="23"/>
          <w:sz w:val="24"/>
          <w:szCs w:val="24"/>
          <w:u w:color="231F20"/>
        </w:rPr>
        <w:t xml:space="preserve"> </w:t>
      </w:r>
      <w:r w:rsidRPr="0093279C">
        <w:rPr>
          <w:rFonts w:eastAsia="Calibri"/>
          <w:b/>
          <w:color w:val="000000" w:themeColor="text1"/>
          <w:spacing w:val="-2"/>
          <w:sz w:val="24"/>
          <w:szCs w:val="24"/>
          <w:u w:color="231F20"/>
        </w:rPr>
        <w:t>К</w:t>
      </w:r>
      <w:r w:rsidRPr="0093279C">
        <w:rPr>
          <w:rFonts w:eastAsia="Calibri"/>
          <w:b/>
          <w:color w:val="000000" w:themeColor="text1"/>
          <w:spacing w:val="1"/>
          <w:sz w:val="24"/>
          <w:szCs w:val="24"/>
          <w:u w:color="231F20"/>
        </w:rPr>
        <w:t>У</w:t>
      </w:r>
      <w:r w:rsidRPr="0093279C">
        <w:rPr>
          <w:rFonts w:eastAsia="Calibri"/>
          <w:b/>
          <w:color w:val="000000" w:themeColor="text1"/>
          <w:spacing w:val="2"/>
          <w:sz w:val="24"/>
          <w:szCs w:val="24"/>
          <w:u w:color="231F20"/>
        </w:rPr>
        <w:t>РС</w:t>
      </w: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А</w:t>
      </w:r>
      <w:r w:rsidRPr="0093279C">
        <w:rPr>
          <w:rFonts w:eastAsia="Calibri"/>
          <w:b/>
          <w:color w:val="000000" w:themeColor="text1"/>
          <w:spacing w:val="24"/>
          <w:sz w:val="24"/>
          <w:szCs w:val="24"/>
          <w:u w:color="231F20"/>
        </w:rPr>
        <w:t xml:space="preserve"> </w:t>
      </w: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В</w:t>
      </w:r>
      <w:r w:rsidRPr="0093279C">
        <w:rPr>
          <w:rFonts w:eastAsia="Calibri"/>
          <w:b/>
          <w:color w:val="000000" w:themeColor="text1"/>
          <w:spacing w:val="27"/>
          <w:sz w:val="24"/>
          <w:szCs w:val="24"/>
          <w:u w:color="231F20"/>
        </w:rPr>
        <w:t xml:space="preserve"> </w:t>
      </w:r>
      <w:r w:rsidRPr="0093279C">
        <w:rPr>
          <w:rFonts w:eastAsia="Calibri"/>
          <w:b/>
          <w:color w:val="000000" w:themeColor="text1"/>
          <w:spacing w:val="2"/>
          <w:sz w:val="24"/>
          <w:szCs w:val="24"/>
          <w:u w:color="231F20"/>
        </w:rPr>
        <w:t>УЧЕБ</w:t>
      </w:r>
      <w:r w:rsidRPr="0093279C">
        <w:rPr>
          <w:rFonts w:eastAsia="Calibri"/>
          <w:b/>
          <w:color w:val="000000" w:themeColor="text1"/>
          <w:spacing w:val="3"/>
          <w:sz w:val="24"/>
          <w:szCs w:val="24"/>
          <w:u w:color="231F20"/>
        </w:rPr>
        <w:t>Н</w:t>
      </w:r>
      <w:r w:rsidRPr="0093279C">
        <w:rPr>
          <w:rFonts w:eastAsia="Calibri"/>
          <w:b/>
          <w:color w:val="000000" w:themeColor="text1"/>
          <w:spacing w:val="2"/>
          <w:sz w:val="24"/>
          <w:szCs w:val="24"/>
          <w:u w:color="231F20"/>
        </w:rPr>
        <w:t>О</w:t>
      </w: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М</w:t>
      </w:r>
      <w:r w:rsidRPr="0093279C">
        <w:rPr>
          <w:rFonts w:eastAsia="Calibri"/>
          <w:b/>
          <w:color w:val="000000" w:themeColor="text1"/>
          <w:spacing w:val="24"/>
          <w:sz w:val="24"/>
          <w:szCs w:val="24"/>
          <w:u w:color="231F20"/>
        </w:rPr>
        <w:t xml:space="preserve"> </w:t>
      </w:r>
      <w:r w:rsidRPr="0093279C">
        <w:rPr>
          <w:rFonts w:eastAsia="Calibri"/>
          <w:b/>
          <w:color w:val="000000" w:themeColor="text1"/>
          <w:spacing w:val="2"/>
          <w:sz w:val="24"/>
          <w:szCs w:val="24"/>
          <w:u w:color="231F20"/>
        </w:rPr>
        <w:t>ПЛ</w:t>
      </w:r>
      <w:r w:rsidRPr="0093279C">
        <w:rPr>
          <w:rFonts w:eastAsia="Calibri"/>
          <w:b/>
          <w:color w:val="000000" w:themeColor="text1"/>
          <w:spacing w:val="3"/>
          <w:sz w:val="24"/>
          <w:szCs w:val="24"/>
          <w:u w:color="231F20"/>
        </w:rPr>
        <w:t>А</w:t>
      </w:r>
      <w:r w:rsidRPr="0093279C">
        <w:rPr>
          <w:rFonts w:eastAsia="Calibri"/>
          <w:b/>
          <w:color w:val="000000" w:themeColor="text1"/>
          <w:spacing w:val="2"/>
          <w:sz w:val="24"/>
          <w:szCs w:val="24"/>
          <w:u w:color="231F20"/>
        </w:rPr>
        <w:t>Н</w:t>
      </w: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Е</w:t>
      </w:r>
    </w:p>
    <w:p w:rsidR="00EC45E7" w:rsidRPr="0093279C" w:rsidRDefault="00EC45E7" w:rsidP="00EC45E7">
      <w:pPr>
        <w:spacing w:line="360" w:lineRule="auto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 учебном плане на изучение углублённого курса геометрии в 10—11 классах отводится 3 учебных часа в неделю в течение каждого года обучения, всего за два года обучения —204 учебных часа.</w:t>
      </w:r>
    </w:p>
    <w:p w:rsidR="00EC45E7" w:rsidRPr="0093279C" w:rsidRDefault="00EC45E7" w:rsidP="00EC45E7">
      <w:pPr>
        <w:adjustRightInd w:val="0"/>
        <w:spacing w:line="360" w:lineRule="auto"/>
        <w:ind w:left="1" w:right="-20" w:firstLine="566"/>
        <w:jc w:val="both"/>
        <w:rPr>
          <w:rFonts w:eastAsia="Calibri"/>
          <w:b/>
          <w:color w:val="000000" w:themeColor="text1"/>
          <w:spacing w:val="2"/>
          <w:sz w:val="24"/>
          <w:szCs w:val="24"/>
          <w:u w:color="231F20"/>
        </w:rPr>
      </w:pPr>
    </w:p>
    <w:p w:rsidR="00EC45E7" w:rsidRPr="0093279C" w:rsidRDefault="00EC45E7" w:rsidP="00EC45E7">
      <w:pPr>
        <w:adjustRightInd w:val="0"/>
        <w:spacing w:line="360" w:lineRule="auto"/>
        <w:ind w:left="1" w:right="-20" w:firstLine="566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pacing w:val="2"/>
          <w:sz w:val="24"/>
          <w:szCs w:val="24"/>
          <w:u w:color="231F20"/>
        </w:rPr>
        <w:t>СОДЕ</w:t>
      </w: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РЖ</w:t>
      </w:r>
      <w:r w:rsidRPr="0093279C">
        <w:rPr>
          <w:rFonts w:eastAsia="Calibri"/>
          <w:b/>
          <w:color w:val="000000" w:themeColor="text1"/>
          <w:spacing w:val="1"/>
          <w:sz w:val="24"/>
          <w:szCs w:val="24"/>
          <w:u w:color="231F20"/>
        </w:rPr>
        <w:t>А</w:t>
      </w:r>
      <w:r w:rsidRPr="0093279C">
        <w:rPr>
          <w:rFonts w:eastAsia="Calibri"/>
          <w:b/>
          <w:color w:val="000000" w:themeColor="text1"/>
          <w:spacing w:val="3"/>
          <w:sz w:val="24"/>
          <w:szCs w:val="24"/>
          <w:u w:color="231F20"/>
        </w:rPr>
        <w:t>Н</w:t>
      </w:r>
      <w:r w:rsidRPr="0093279C">
        <w:rPr>
          <w:rFonts w:eastAsia="Calibri"/>
          <w:b/>
          <w:color w:val="000000" w:themeColor="text1"/>
          <w:spacing w:val="2"/>
          <w:sz w:val="24"/>
          <w:szCs w:val="24"/>
          <w:u w:color="231F20"/>
        </w:rPr>
        <w:t>И</w:t>
      </w: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Е</w:t>
      </w:r>
      <w:r w:rsidRPr="0093279C">
        <w:rPr>
          <w:rFonts w:eastAsia="Calibri"/>
          <w:b/>
          <w:color w:val="000000" w:themeColor="text1"/>
          <w:spacing w:val="24"/>
          <w:sz w:val="24"/>
          <w:szCs w:val="24"/>
          <w:u w:color="231F20"/>
        </w:rPr>
        <w:t xml:space="preserve"> </w:t>
      </w:r>
      <w:r w:rsidRPr="0093279C">
        <w:rPr>
          <w:rFonts w:eastAsia="Calibri"/>
          <w:b/>
          <w:color w:val="000000" w:themeColor="text1"/>
          <w:spacing w:val="2"/>
          <w:sz w:val="24"/>
          <w:szCs w:val="24"/>
          <w:u w:color="231F20"/>
        </w:rPr>
        <w:t>УЧЕ</w:t>
      </w:r>
      <w:r w:rsidRPr="0093279C">
        <w:rPr>
          <w:rFonts w:eastAsia="Calibri"/>
          <w:b/>
          <w:color w:val="000000" w:themeColor="text1"/>
          <w:spacing w:val="3"/>
          <w:sz w:val="24"/>
          <w:szCs w:val="24"/>
          <w:u w:color="231F20"/>
        </w:rPr>
        <w:t>Б</w:t>
      </w:r>
      <w:r w:rsidRPr="0093279C">
        <w:rPr>
          <w:rFonts w:eastAsia="Calibri"/>
          <w:b/>
          <w:color w:val="000000" w:themeColor="text1"/>
          <w:spacing w:val="2"/>
          <w:sz w:val="24"/>
          <w:szCs w:val="24"/>
          <w:u w:color="231F20"/>
        </w:rPr>
        <w:t>НО</w:t>
      </w:r>
      <w:r w:rsidRPr="0093279C">
        <w:rPr>
          <w:rFonts w:eastAsia="Calibri"/>
          <w:b/>
          <w:color w:val="000000" w:themeColor="text1"/>
          <w:spacing w:val="-8"/>
          <w:sz w:val="24"/>
          <w:szCs w:val="24"/>
          <w:u w:color="231F20"/>
        </w:rPr>
        <w:t>Г</w:t>
      </w: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О</w:t>
      </w:r>
      <w:r w:rsidRPr="0093279C">
        <w:rPr>
          <w:rFonts w:eastAsia="Calibri"/>
          <w:b/>
          <w:color w:val="000000" w:themeColor="text1"/>
          <w:spacing w:val="23"/>
          <w:sz w:val="24"/>
          <w:szCs w:val="24"/>
          <w:u w:color="231F20"/>
        </w:rPr>
        <w:t xml:space="preserve"> </w:t>
      </w:r>
      <w:r w:rsidRPr="0093279C">
        <w:rPr>
          <w:rFonts w:eastAsia="Calibri"/>
          <w:b/>
          <w:color w:val="000000" w:themeColor="text1"/>
          <w:spacing w:val="-2"/>
          <w:sz w:val="24"/>
          <w:szCs w:val="24"/>
          <w:u w:color="231F20"/>
        </w:rPr>
        <w:t>К</w:t>
      </w:r>
      <w:r w:rsidRPr="0093279C">
        <w:rPr>
          <w:rFonts w:eastAsia="Calibri"/>
          <w:b/>
          <w:color w:val="000000" w:themeColor="text1"/>
          <w:spacing w:val="1"/>
          <w:sz w:val="24"/>
          <w:szCs w:val="24"/>
          <w:u w:color="231F20"/>
        </w:rPr>
        <w:t>У</w:t>
      </w:r>
      <w:r w:rsidRPr="0093279C">
        <w:rPr>
          <w:rFonts w:eastAsia="Calibri"/>
          <w:b/>
          <w:color w:val="000000" w:themeColor="text1"/>
          <w:spacing w:val="2"/>
          <w:sz w:val="24"/>
          <w:szCs w:val="24"/>
          <w:u w:color="231F20"/>
        </w:rPr>
        <w:t>Р</w:t>
      </w:r>
      <w:r w:rsidRPr="0093279C">
        <w:rPr>
          <w:rFonts w:eastAsia="Calibri"/>
          <w:b/>
          <w:color w:val="000000" w:themeColor="text1"/>
          <w:spacing w:val="3"/>
          <w:sz w:val="24"/>
          <w:szCs w:val="24"/>
          <w:u w:color="231F20"/>
        </w:rPr>
        <w:t>С</w:t>
      </w: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А</w:t>
      </w:r>
      <w:r w:rsidRPr="0093279C">
        <w:rPr>
          <w:rFonts w:eastAsia="Calibri"/>
          <w:b/>
          <w:color w:val="000000" w:themeColor="text1"/>
          <w:spacing w:val="24"/>
          <w:sz w:val="24"/>
          <w:szCs w:val="24"/>
          <w:u w:color="231F20"/>
        </w:rPr>
        <w:t xml:space="preserve"> </w:t>
      </w:r>
      <w:r w:rsidRPr="0093279C">
        <w:rPr>
          <w:rFonts w:eastAsia="Calibri"/>
          <w:b/>
          <w:color w:val="000000" w:themeColor="text1"/>
          <w:spacing w:val="9"/>
          <w:sz w:val="24"/>
          <w:szCs w:val="24"/>
          <w:u w:color="231F20"/>
        </w:rPr>
        <w:t>(П</w:t>
      </w:r>
      <w:r w:rsidRPr="0093279C">
        <w:rPr>
          <w:rFonts w:eastAsia="Calibri"/>
          <w:b/>
          <w:color w:val="000000" w:themeColor="text1"/>
          <w:spacing w:val="7"/>
          <w:sz w:val="24"/>
          <w:szCs w:val="24"/>
          <w:u w:color="231F20"/>
        </w:rPr>
        <w:t>О</w:t>
      </w:r>
      <w:r w:rsidRPr="0093279C">
        <w:rPr>
          <w:rFonts w:eastAsia="Calibri"/>
          <w:b/>
          <w:color w:val="000000" w:themeColor="text1"/>
          <w:spacing w:val="24"/>
          <w:sz w:val="24"/>
          <w:szCs w:val="24"/>
          <w:u w:color="231F20"/>
        </w:rPr>
        <w:t xml:space="preserve"> </w:t>
      </w:r>
      <w:r w:rsidRPr="0093279C">
        <w:rPr>
          <w:rFonts w:eastAsia="Calibri"/>
          <w:b/>
          <w:color w:val="000000" w:themeColor="text1"/>
          <w:spacing w:val="-8"/>
          <w:sz w:val="24"/>
          <w:szCs w:val="24"/>
          <w:u w:color="231F20"/>
        </w:rPr>
        <w:t>Г</w:t>
      </w:r>
      <w:r w:rsidRPr="0093279C">
        <w:rPr>
          <w:rFonts w:eastAsia="Calibri"/>
          <w:b/>
          <w:color w:val="000000" w:themeColor="text1"/>
          <w:spacing w:val="2"/>
          <w:sz w:val="24"/>
          <w:szCs w:val="24"/>
          <w:u w:color="231F20"/>
        </w:rPr>
        <w:t>ОДА</w:t>
      </w: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М</w:t>
      </w:r>
      <w:r w:rsidRPr="0093279C">
        <w:rPr>
          <w:rFonts w:eastAsia="Calibri"/>
          <w:b/>
          <w:color w:val="000000" w:themeColor="text1"/>
          <w:spacing w:val="24"/>
          <w:sz w:val="24"/>
          <w:szCs w:val="24"/>
          <w:u w:color="231F20"/>
        </w:rPr>
        <w:t xml:space="preserve"> </w:t>
      </w:r>
      <w:r w:rsidRPr="0093279C">
        <w:rPr>
          <w:rFonts w:eastAsia="Calibri"/>
          <w:b/>
          <w:color w:val="000000" w:themeColor="text1"/>
          <w:spacing w:val="4"/>
          <w:sz w:val="24"/>
          <w:szCs w:val="24"/>
          <w:u w:color="231F20"/>
        </w:rPr>
        <w:t>О</w:t>
      </w: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Б</w:t>
      </w:r>
      <w:r w:rsidRPr="0093279C">
        <w:rPr>
          <w:rFonts w:eastAsia="Calibri"/>
          <w:b/>
          <w:color w:val="000000" w:themeColor="text1"/>
          <w:spacing w:val="3"/>
          <w:sz w:val="24"/>
          <w:szCs w:val="24"/>
          <w:u w:color="231F20"/>
        </w:rPr>
        <w:t>У</w:t>
      </w:r>
      <w:r w:rsidRPr="0093279C">
        <w:rPr>
          <w:rFonts w:eastAsia="Calibri"/>
          <w:b/>
          <w:color w:val="000000" w:themeColor="text1"/>
          <w:spacing w:val="5"/>
          <w:sz w:val="24"/>
          <w:szCs w:val="24"/>
          <w:u w:color="231F20"/>
        </w:rPr>
        <w:t>ЧЕНИЯ</w:t>
      </w:r>
      <w:r w:rsidRPr="0093279C">
        <w:rPr>
          <w:rFonts w:eastAsia="Calibri"/>
          <w:b/>
          <w:color w:val="000000" w:themeColor="text1"/>
          <w:spacing w:val="2"/>
          <w:sz w:val="24"/>
          <w:szCs w:val="24"/>
          <w:u w:color="231F20"/>
        </w:rPr>
        <w:t>)</w:t>
      </w:r>
    </w:p>
    <w:p w:rsidR="00EC45E7" w:rsidRPr="0093279C" w:rsidRDefault="00EC45E7" w:rsidP="00EC45E7">
      <w:pPr>
        <w:adjustRightInd w:val="0"/>
        <w:spacing w:line="360" w:lineRule="auto"/>
        <w:ind w:right="-20" w:firstLine="566"/>
        <w:jc w:val="both"/>
        <w:rPr>
          <w:rFonts w:eastAsia="Calibri"/>
          <w:b/>
          <w:color w:val="000000" w:themeColor="text1"/>
          <w:w w:val="97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pacing w:val="-4"/>
          <w:w w:val="113"/>
          <w:sz w:val="24"/>
          <w:szCs w:val="24"/>
          <w:u w:color="231F20"/>
        </w:rPr>
        <w:t>1</w:t>
      </w:r>
      <w:r w:rsidRPr="0093279C">
        <w:rPr>
          <w:rFonts w:eastAsia="Calibri"/>
          <w:b/>
          <w:color w:val="000000" w:themeColor="text1"/>
          <w:w w:val="113"/>
          <w:sz w:val="24"/>
          <w:szCs w:val="24"/>
          <w:u w:color="231F20"/>
        </w:rPr>
        <w:t>0</w:t>
      </w:r>
      <w:r w:rsidRPr="0093279C">
        <w:rPr>
          <w:rFonts w:eastAsia="Calibri"/>
          <w:b/>
          <w:color w:val="000000" w:themeColor="text1"/>
          <w:spacing w:val="32"/>
          <w:sz w:val="24"/>
          <w:szCs w:val="24"/>
          <w:u w:color="231F20"/>
        </w:rPr>
        <w:t xml:space="preserve"> </w:t>
      </w:r>
      <w:r w:rsidRPr="0093279C">
        <w:rPr>
          <w:rFonts w:eastAsia="Calibri"/>
          <w:b/>
          <w:color w:val="000000" w:themeColor="text1"/>
          <w:spacing w:val="1"/>
          <w:w w:val="113"/>
          <w:sz w:val="24"/>
          <w:szCs w:val="24"/>
          <w:u w:color="231F20"/>
        </w:rPr>
        <w:t>К</w:t>
      </w:r>
      <w:r w:rsidRPr="0093279C">
        <w:rPr>
          <w:rFonts w:eastAsia="Calibri"/>
          <w:b/>
          <w:color w:val="000000" w:themeColor="text1"/>
          <w:w w:val="107"/>
          <w:sz w:val="24"/>
          <w:szCs w:val="24"/>
          <w:u w:color="231F20"/>
        </w:rPr>
        <w:t>Л</w:t>
      </w:r>
      <w:r w:rsidRPr="0093279C">
        <w:rPr>
          <w:rFonts w:eastAsia="Calibri"/>
          <w:b/>
          <w:color w:val="000000" w:themeColor="text1"/>
          <w:w w:val="102"/>
          <w:sz w:val="24"/>
          <w:szCs w:val="24"/>
          <w:u w:color="231F20"/>
        </w:rPr>
        <w:t>А</w:t>
      </w:r>
      <w:r w:rsidRPr="0093279C">
        <w:rPr>
          <w:rFonts w:eastAsia="Calibri"/>
          <w:b/>
          <w:color w:val="000000" w:themeColor="text1"/>
          <w:spacing w:val="-3"/>
          <w:w w:val="97"/>
          <w:sz w:val="24"/>
          <w:szCs w:val="24"/>
          <w:u w:color="231F20"/>
        </w:rPr>
        <w:t>С</w:t>
      </w:r>
      <w:r w:rsidRPr="0093279C">
        <w:rPr>
          <w:rFonts w:eastAsia="Calibri"/>
          <w:b/>
          <w:color w:val="000000" w:themeColor="text1"/>
          <w:w w:val="97"/>
          <w:sz w:val="24"/>
          <w:szCs w:val="24"/>
          <w:u w:color="231F20"/>
        </w:rPr>
        <w:t>С</w:t>
      </w:r>
    </w:p>
    <w:p w:rsidR="00EC45E7" w:rsidRPr="0093279C" w:rsidRDefault="00EC45E7" w:rsidP="00EC45E7">
      <w:pPr>
        <w:spacing w:line="360" w:lineRule="auto"/>
        <w:ind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Прямые и плоскости в пространстве</w:t>
      </w:r>
    </w:p>
    <w:p w:rsidR="00EC45E7" w:rsidRPr="0093279C" w:rsidRDefault="00EC45E7" w:rsidP="00EC45E7">
      <w:pPr>
        <w:spacing w:line="360" w:lineRule="auto"/>
        <w:ind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Основные понятия стереометрии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>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EC45E7" w:rsidRPr="0093279C" w:rsidRDefault="00EC45E7" w:rsidP="00EC45E7">
      <w:pPr>
        <w:spacing w:line="360" w:lineRule="auto"/>
        <w:ind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 xml:space="preserve"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пространстве; параллельность трёх прямых;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со направленными сторонами; угол 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между прямыми в пространстве. Параллельность плоскостей: параллельные плоскости; свойства параллельных плоскостей. Простейшие пространственные фигуры на плоскости: тетраэдр, параллелепипед; построение сечений.</w:t>
      </w:r>
    </w:p>
    <w:p w:rsidR="00EC45E7" w:rsidRPr="0093279C" w:rsidRDefault="00EC45E7" w:rsidP="00EC45E7">
      <w:pPr>
        <w:spacing w:line="360" w:lineRule="auto"/>
        <w:ind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</w:t>
      </w:r>
    </w:p>
    <w:p w:rsidR="00EC45E7" w:rsidRPr="0093279C" w:rsidRDefault="00EC45E7" w:rsidP="00EC45E7">
      <w:pPr>
        <w:spacing w:line="360" w:lineRule="auto"/>
        <w:ind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Углы в пространстве: угол между прямой и плоскостью;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EC45E7" w:rsidRPr="0093279C" w:rsidRDefault="00EC45E7" w:rsidP="00EC45E7">
      <w:pPr>
        <w:spacing w:line="360" w:lineRule="auto"/>
        <w:ind w:firstLine="567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Многогранники</w:t>
      </w:r>
    </w:p>
    <w:p w:rsidR="00EC45E7" w:rsidRPr="0093279C" w:rsidRDefault="00EC45E7" w:rsidP="00EC45E7">
      <w:pPr>
        <w:spacing w:line="360" w:lineRule="auto"/>
        <w:ind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Виды многогранников; развёртка многогранника. Призма: n-угольная призма; прямая и наклонная призмы;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n-угольная пирамида; правильная и усечённая пирамиды. Свойства рёбер и боковых граней правильной пирамиды. Правильные многогранники: правильная призма и правильная пирамида; правильная треугольная пирамида и правильный тетраэдр; куб. Представление о правильных многогранниках: октаэдр, додекаэдр и икосаэдр.</w:t>
      </w:r>
    </w:p>
    <w:p w:rsidR="00EC45E7" w:rsidRPr="0093279C" w:rsidRDefault="00EC45E7" w:rsidP="00EC45E7">
      <w:pPr>
        <w:spacing w:line="360" w:lineRule="auto"/>
        <w:ind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EC45E7" w:rsidRPr="0093279C" w:rsidRDefault="00EC45E7" w:rsidP="00EC45E7">
      <w:pPr>
        <w:spacing w:line="360" w:lineRule="auto"/>
        <w:ind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EC45E7" w:rsidRPr="0093279C" w:rsidRDefault="00EC45E7" w:rsidP="00EC45E7">
      <w:pPr>
        <w:spacing w:line="360" w:lineRule="auto"/>
        <w:ind w:firstLine="567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lastRenderedPageBreak/>
        <w:t>Векторы и координаты в пространстве</w:t>
      </w:r>
    </w:p>
    <w:p w:rsidR="00EC45E7" w:rsidRPr="0093279C" w:rsidRDefault="00EC45E7" w:rsidP="00EC45E7">
      <w:pPr>
        <w:spacing w:line="360" w:lineRule="auto"/>
        <w:ind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Понятия: вектор в пространстве; нулевой вектор, длина ненулевого вектора; векторы коллинеарные, со направленные и противоположно направленные векторы. Равенство векторов. Действия с векторами: сложение и вычитание векторов; сумма нескольких векторов; умножение вектора на число. Свойства сложения векторов. Свойства умножения вектора на число. Понятие компланарные векторы. Признак компланарной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EC45E7" w:rsidRPr="0093279C" w:rsidRDefault="00EC45E7" w:rsidP="00EC45E7">
      <w:pPr>
        <w:spacing w:line="360" w:lineRule="auto"/>
        <w:ind w:firstLine="567"/>
        <w:jc w:val="both"/>
        <w:rPr>
          <w:rFonts w:eastAsia="Calibri"/>
          <w:color w:val="000000" w:themeColor="text1"/>
          <w:sz w:val="24"/>
          <w:szCs w:val="24"/>
        </w:rPr>
      </w:pPr>
    </w:p>
    <w:p w:rsidR="00EC45E7" w:rsidRPr="0093279C" w:rsidRDefault="00EC45E7" w:rsidP="00EC45E7">
      <w:pPr>
        <w:spacing w:line="360" w:lineRule="auto"/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93279C">
        <w:rPr>
          <w:rFonts w:eastAsia="Calibri"/>
          <w:color w:val="000000" w:themeColor="text1"/>
          <w:sz w:val="24"/>
          <w:szCs w:val="24"/>
        </w:rPr>
        <w:t>11 КЛАСС.</w:t>
      </w:r>
    </w:p>
    <w:p w:rsidR="00EC45E7" w:rsidRPr="0093279C" w:rsidRDefault="00EC45E7" w:rsidP="00EC45E7">
      <w:pPr>
        <w:adjustRightInd w:val="0"/>
        <w:spacing w:line="360" w:lineRule="auto"/>
        <w:ind w:right="-20" w:firstLine="567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Тела вращения</w:t>
      </w:r>
    </w:p>
    <w:p w:rsidR="00EC45E7" w:rsidRPr="0093279C" w:rsidRDefault="00EC45E7" w:rsidP="00EC45E7">
      <w:pPr>
        <w:adjustRightInd w:val="0"/>
        <w:spacing w:line="360" w:lineRule="auto"/>
        <w:ind w:right="57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плоскости; касательная плоскость к сфере. Изображение тел вращения на плоскости. Развёртка цилиндра и конуса. Симметрия сферы и шара.</w:t>
      </w:r>
    </w:p>
    <w:p w:rsidR="00EC45E7" w:rsidRPr="0093279C" w:rsidRDefault="00EC45E7" w:rsidP="00EC45E7">
      <w:pPr>
        <w:adjustRightInd w:val="0"/>
        <w:spacing w:line="360" w:lineRule="auto"/>
        <w:ind w:right="55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шарового сегмента.</w:t>
      </w:r>
    </w:p>
    <w:p w:rsidR="00EC45E7" w:rsidRPr="0093279C" w:rsidRDefault="00EC45E7" w:rsidP="00EC45E7">
      <w:pPr>
        <w:adjustRightInd w:val="0"/>
        <w:spacing w:line="360" w:lineRule="auto"/>
        <w:ind w:right="8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описанного около сферы, сферы, вписанной в многогранник или тело вращения.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Площадь поверхности цилиндра, конуса; площадь сферы и её частей.</w:t>
      </w:r>
    </w:p>
    <w:p w:rsidR="00EC45E7" w:rsidRPr="0093279C" w:rsidRDefault="00EC45E7" w:rsidP="00EC45E7">
      <w:pPr>
        <w:adjustRightInd w:val="0"/>
        <w:spacing w:line="360" w:lineRule="auto"/>
        <w:ind w:right="186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 стереометрических методов.</w:t>
      </w:r>
    </w:p>
    <w:p w:rsidR="00EC45E7" w:rsidRPr="0093279C" w:rsidRDefault="00EC45E7" w:rsidP="00EC45E7">
      <w:pPr>
        <w:adjustRightInd w:val="0"/>
        <w:spacing w:line="360" w:lineRule="auto"/>
        <w:ind w:right="186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Построение сечений многогранников и тел вращения: сечения цилиндра (параллельно и перпендикулярно оси), сечения конуса (параллельное основанию и проходящее через вершину), сечения шара; методы построения сечений: метод следов, метод внутреннего проектирования, метод переноса секущей плоскости.</w:t>
      </w:r>
    </w:p>
    <w:p w:rsidR="00EC45E7" w:rsidRPr="0093279C" w:rsidRDefault="00EC45E7" w:rsidP="00EC45E7">
      <w:pPr>
        <w:adjustRightInd w:val="0"/>
        <w:spacing w:line="360" w:lineRule="auto"/>
        <w:ind w:left="227" w:right="-20" w:firstLine="567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Векторы и координаты в пространстве</w:t>
      </w:r>
    </w:p>
    <w:p w:rsidR="00EC45E7" w:rsidRPr="0093279C" w:rsidRDefault="00EC45E7" w:rsidP="00EC45E7">
      <w:pPr>
        <w:adjustRightInd w:val="0"/>
        <w:spacing w:line="360" w:lineRule="auto"/>
        <w:ind w:right="-54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EC45E7" w:rsidRPr="0093279C" w:rsidRDefault="00EC45E7" w:rsidP="00EC45E7">
      <w:pPr>
        <w:adjustRightInd w:val="0"/>
        <w:spacing w:line="360" w:lineRule="auto"/>
        <w:ind w:left="227" w:right="-20" w:firstLine="567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Движения в пространстве</w:t>
      </w:r>
    </w:p>
    <w:p w:rsidR="00EC45E7" w:rsidRPr="0093279C" w:rsidRDefault="00EC45E7" w:rsidP="00EC45E7">
      <w:pPr>
        <w:adjustRightInd w:val="0"/>
        <w:spacing w:line="360" w:lineRule="auto"/>
        <w:ind w:right="119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Движения пространства. Отображения. Движения и равенство фигур.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EC45E7" w:rsidRPr="0093279C" w:rsidRDefault="00EC45E7" w:rsidP="00EC45E7">
      <w:pPr>
        <w:adjustRightInd w:val="0"/>
        <w:spacing w:line="360" w:lineRule="auto"/>
        <w:ind w:right="150" w:firstLine="566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670FB9">
        <w:rPr>
          <w:rFonts w:ascii="Calibri" w:eastAsia="Calibri" w:hAnsi="Calibri"/>
        </w:rPr>
        <w:t xml:space="preserve"> </w:t>
      </w:r>
      <w:r w:rsidRPr="0093279C">
        <w:rPr>
          <w:rFonts w:eastAsia="Calibri"/>
          <w:b/>
          <w:color w:val="000000" w:themeColor="text1"/>
          <w:spacing w:val="1"/>
          <w:w w:val="102"/>
          <w:sz w:val="24"/>
          <w:szCs w:val="24"/>
          <w:u w:color="231F20"/>
        </w:rPr>
        <w:t xml:space="preserve">ПЛАНИРУЕМЫЕ ПРЕДМЕТНЫЕ РЕЗУЛЬТАТЫ ОСВОЕНИЯ РАБОЧЕЙ </w:t>
      </w: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ПРОГРАММЫ КУРСА (ПО ГОДАМ ОБУЧЕНИЯ)</w:t>
      </w:r>
    </w:p>
    <w:p w:rsidR="00EC45E7" w:rsidRPr="0093279C" w:rsidRDefault="00EC45E7" w:rsidP="00EC45E7">
      <w:pPr>
        <w:spacing w:line="360" w:lineRule="auto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Освоение учебного курса «Геометрия» на уровне среднего общего образования должно обеспечивать достижение следующих предметных образовательных результатов:</w:t>
      </w:r>
    </w:p>
    <w:p w:rsidR="00EC45E7" w:rsidRPr="0093279C" w:rsidRDefault="00EC45E7" w:rsidP="00EC45E7">
      <w:pPr>
        <w:adjustRightInd w:val="0"/>
        <w:spacing w:line="360" w:lineRule="auto"/>
        <w:ind w:firstLine="566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93279C">
        <w:rPr>
          <w:rFonts w:eastAsia="Calibri"/>
          <w:b/>
          <w:color w:val="000000" w:themeColor="text1"/>
          <w:sz w:val="24"/>
          <w:szCs w:val="24"/>
        </w:rPr>
        <w:t>10 КЛАСС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Свободно оперировать основными понятиями стереометрии при решении задач и проведении математических рассуждений.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66 Применять аксиомы стереометрии и следствия из них при решении геометрических задач.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Классифицировать взаимное расположение прямых в пространстве; плоскостей в пространстве; прямых и плоскостей в пространстве.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Свободно оперировать понятиями, связанными с углами в пространстве: между прямыми в пространстве; между прямой и плоскостью.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Свободно оперировать понятиями, связанными с многогранниками.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Свободно распознавать основные виды многогранников (призма, пирамида, прямоугольный параллелепипед, куб).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Классифицировать многогранники, выбирая основания для классификации.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Свободно оперировать понятиями, связанными с сечением многогранников плоскостью.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Выполнять параллельное, центральное и ортогональное проектирование фигур на плоскость; выполнять изображения фигур на плоскости.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Вычислять площади поверхностей многогранников (призма, пирамида), геометрических тел с применением формул.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Свободно оперировать понятиями: симметрия в пространстве; центр, ось и плоскость симметрии; центр, ось и плоскость симметрии фигуры.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66 Свободно оперировать понятиями, соответствующими векторам и координатам в пространстве.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Выполнять действия над векторами.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EC45E7" w:rsidRPr="0093279C" w:rsidRDefault="00EC45E7" w:rsidP="00EC45E7">
      <w:pPr>
        <w:adjustRightInd w:val="0"/>
        <w:spacing w:line="360" w:lineRule="auto"/>
        <w:ind w:right="-20" w:firstLine="566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11 КЛАСС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Свободно оперировать понятиями, связанными с цилиндрической, конической и сферической поверхностями; объяснять способы получения.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Оперировать понятиями, связанными с телами вращения: цилиндром, конусом, сферой и шаром.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Распознавать тела вращения (цилиндр, конус, сфера и шар) и объяснять способы получения тел вращения.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 xml:space="preserve">Классифицировать взаимное расположение сферы и плоскости. 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Вычислять величины элементов многогранников и тел вращения; объёмы и площади поверхностей многогранников и тел вращения, геометрических тел с применением формул.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сферы; сфера, вписанная в многогранник или тело вращения.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Вычислять соотношения между площадями поверхностей и объёмами подобных тел.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Изображать изучаемые фигуры; 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 xml:space="preserve">Свободно оперировать понятием вектор в пространстве. 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Выполнять операции над векторами.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Задавать плоскость уравнением в декартовой системе координат.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Решать геометрические задачи на вычисление углов между прямыми и плоскостями; вычисление расстояний от точки до плоскости; в целом, на применение векторно-координатного метода при решении.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Свободно оперировать понятиями, связанными с движением в пространстве; знать свойства движений.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Выполнять изображения многогранником и тел вращения при параллельном переносе, центральной симметрии, зеркальной симметрии, при повороте вокруг прямой; преобразования подобия.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Строить сечения многогранников и тел вращения: 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Использовать методы построения сечений: метод следов, метод внутреннего проектирования, метод переноса секущей плоскости.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Доказывать геометрические утверждения.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Решать задачи на доказательство математических отношений и нахождение геометрических величин.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Применять программные средства и электронно-коммуникационные системы при решении стереометрических задач.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 xml:space="preserve">Применять полученные знания на практике: сравнивать, анализировать и оценивать реальные ситуации;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 </w:t>
      </w:r>
    </w:p>
    <w:p w:rsidR="00EC45E7" w:rsidRPr="0093279C" w:rsidRDefault="00EC45E7" w:rsidP="00EC45E7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EC45E7" w:rsidRDefault="00EC45E7" w:rsidP="00EC45E7">
      <w:pPr>
        <w:rPr>
          <w:rFonts w:ascii="Calibri" w:eastAsia="Calibri" w:hAnsi="Calibri"/>
        </w:rPr>
      </w:pPr>
    </w:p>
    <w:p w:rsidR="00EC45E7" w:rsidRPr="00670FB9" w:rsidRDefault="00EC45E7" w:rsidP="00EC45E7">
      <w:pPr>
        <w:rPr>
          <w:rFonts w:ascii="Calibri" w:eastAsia="Calibri" w:hAnsi="Calibri"/>
        </w:rPr>
      </w:pPr>
    </w:p>
    <w:p w:rsidR="00EC45E7" w:rsidRPr="00670FB9" w:rsidRDefault="00EC45E7" w:rsidP="00EC45E7">
      <w:pPr>
        <w:rPr>
          <w:rFonts w:ascii="Calibri" w:eastAsia="Calibri" w:hAnsi="Calibri"/>
          <w:lang w:val="en-US"/>
        </w:rPr>
      </w:pPr>
      <w:r w:rsidRPr="00670FB9">
        <w:rPr>
          <w:rFonts w:eastAsia="Calibri"/>
          <w:b/>
          <w:color w:val="000000"/>
          <w:sz w:val="28"/>
          <w:lang w:val="en-US"/>
        </w:rPr>
        <w:t xml:space="preserve">ТЕМАТИЧЕСКИЙ ПЛАН </w:t>
      </w:r>
    </w:p>
    <w:p w:rsidR="00EC45E7" w:rsidRPr="00670FB9" w:rsidRDefault="00EC45E7" w:rsidP="00EC45E7">
      <w:pPr>
        <w:spacing w:line="276" w:lineRule="auto"/>
        <w:ind w:left="120"/>
        <w:rPr>
          <w:rFonts w:ascii="Calibri" w:eastAsia="Calibri" w:hAnsi="Calibri"/>
          <w:lang w:val="en-US"/>
        </w:rPr>
      </w:pPr>
      <w:r w:rsidRPr="00670FB9">
        <w:rPr>
          <w:rFonts w:eastAsia="Calibri"/>
          <w:b/>
          <w:color w:val="000000"/>
          <w:sz w:val="28"/>
          <w:lang w:val="en-US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1832"/>
        <w:gridCol w:w="794"/>
        <w:gridCol w:w="1483"/>
        <w:gridCol w:w="1518"/>
        <w:gridCol w:w="3105"/>
      </w:tblGrid>
      <w:tr w:rsidR="00EC45E7" w:rsidRPr="00670FB9" w:rsidTr="006F05E9">
        <w:trPr>
          <w:trHeight w:val="144"/>
          <w:tblCellSpacing w:w="20" w:type="nil"/>
        </w:trPr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  <w:r w:rsidRPr="00E42994">
              <w:rPr>
                <w:rFonts w:eastAsia="Calibri"/>
                <w:b/>
                <w:color w:val="000000"/>
                <w:lang w:val="en-US"/>
              </w:rPr>
              <w:t xml:space="preserve">№ п/п </w:t>
            </w:r>
          </w:p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</w:p>
        </w:tc>
        <w:tc>
          <w:tcPr>
            <w:tcW w:w="4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  <w:r w:rsidRPr="00E42994">
              <w:rPr>
                <w:rFonts w:eastAsia="Calibri"/>
                <w:b/>
                <w:color w:val="000000"/>
                <w:lang w:val="en-US"/>
              </w:rPr>
              <w:t xml:space="preserve">Наименование разделов и тем программы </w:t>
            </w:r>
          </w:p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5E7" w:rsidRPr="00E42994" w:rsidRDefault="00EC45E7" w:rsidP="006F05E9">
            <w:pPr>
              <w:rPr>
                <w:rFonts w:eastAsia="Calibri"/>
                <w:lang w:val="en-US"/>
              </w:rPr>
            </w:pPr>
            <w:r w:rsidRPr="00E42994">
              <w:rPr>
                <w:rFonts w:eastAsia="Calibri"/>
                <w:b/>
                <w:color w:val="000000"/>
                <w:lang w:val="en-US"/>
              </w:rPr>
              <w:t>Количество часов</w:t>
            </w:r>
          </w:p>
        </w:tc>
        <w:tc>
          <w:tcPr>
            <w:tcW w:w="3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  <w:r w:rsidRPr="00E42994">
              <w:rPr>
                <w:rFonts w:eastAsia="Calibri"/>
                <w:b/>
                <w:color w:val="000000"/>
                <w:lang w:val="en-US"/>
              </w:rPr>
              <w:t xml:space="preserve">Электронные (цифровые) образовательные ресурсы </w:t>
            </w:r>
          </w:p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5E7" w:rsidRPr="00670FB9" w:rsidRDefault="00EC45E7" w:rsidP="006F05E9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5E7" w:rsidRPr="00670FB9" w:rsidRDefault="00EC45E7" w:rsidP="006F05E9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  <w:r w:rsidRPr="00E42994">
              <w:rPr>
                <w:rFonts w:eastAsia="Calibri"/>
                <w:b/>
                <w:color w:val="000000"/>
                <w:lang w:val="en-US"/>
              </w:rPr>
              <w:t xml:space="preserve">Всего </w:t>
            </w:r>
          </w:p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  <w:r w:rsidRPr="00E42994">
              <w:rPr>
                <w:rFonts w:eastAsia="Calibri"/>
                <w:b/>
                <w:color w:val="000000"/>
                <w:lang w:val="en-US"/>
              </w:rPr>
              <w:t xml:space="preserve">Контрольные работы </w:t>
            </w:r>
          </w:p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  <w:r w:rsidRPr="00E42994">
              <w:rPr>
                <w:rFonts w:eastAsia="Calibri"/>
                <w:b/>
                <w:color w:val="000000"/>
                <w:lang w:val="en-US"/>
              </w:rPr>
              <w:t xml:space="preserve">Практические работы </w:t>
            </w:r>
          </w:p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5E7" w:rsidRPr="00670FB9" w:rsidRDefault="00EC45E7" w:rsidP="006F05E9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</w:rPr>
              <w:t>Раздел 1.</w:t>
            </w: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ascii="SchoolBookSanPin" w:eastAsia="Calibri" w:hAnsi="SchoolBookSanPin"/>
                <w:color w:val="000000"/>
                <w:sz w:val="18"/>
                <w:szCs w:val="18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Введение</w:t>
            </w: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в стереометрию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4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Раздел 2.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2.1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Взаимное расположение прямых в пространстве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5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Раздел 3.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ascii="SchoolBookSanPin" w:eastAsia="Calibri" w:hAnsi="SchoolBookSanPin"/>
                <w:color w:val="000000"/>
                <w:sz w:val="18"/>
                <w:szCs w:val="18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Параллельность прямых и плоскостей в пространстве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6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5648" w:type="dxa"/>
            <w:gridSpan w:val="2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881" w:type="dxa"/>
            <w:gridSpan w:val="3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Раздел 4.</w:t>
            </w: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Перпендикуляр</w:t>
            </w:r>
            <w:r w:rsidRPr="00670FB9">
              <w:rPr>
                <w:rFonts w:eastAsia="Calibri"/>
                <w:color w:val="000000"/>
                <w:sz w:val="24"/>
                <w:szCs w:val="24"/>
              </w:rPr>
              <w:softHyphen/>
              <w:t>ность прямых и плоскостей в пространстве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5648" w:type="dxa"/>
            <w:gridSpan w:val="2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6881" w:type="dxa"/>
            <w:gridSpan w:val="3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Раздел 5.</w:t>
            </w: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Углы и расстояния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1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5648" w:type="dxa"/>
            <w:gridSpan w:val="2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881" w:type="dxa"/>
            <w:gridSpan w:val="3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6.1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Многогранники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5648" w:type="dxa"/>
            <w:gridSpan w:val="2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881" w:type="dxa"/>
            <w:gridSpan w:val="3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5648" w:type="dxa"/>
            <w:gridSpan w:val="2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81" w:type="dxa"/>
            <w:gridSpan w:val="3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97" w:type="dxa"/>
            <w:vAlign w:val="center"/>
          </w:tcPr>
          <w:p w:rsidR="00EC45E7" w:rsidRPr="00670FB9" w:rsidRDefault="00EC45E7" w:rsidP="006F05E9">
            <w:pPr>
              <w:ind w:left="135"/>
              <w:rPr>
                <w:rFonts w:ascii="SchoolBookSanPin" w:eastAsia="Calibri" w:hAnsi="SchoolBookSanPin"/>
                <w:color w:val="000000"/>
                <w:sz w:val="18"/>
                <w:szCs w:val="18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Векторы в пространстве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09" w:type="dxa"/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1" w:type="dxa"/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5648" w:type="dxa"/>
            <w:gridSpan w:val="2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881" w:type="dxa"/>
            <w:gridSpan w:val="3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lastRenderedPageBreak/>
              <w:t>8.1</w:t>
            </w:r>
          </w:p>
        </w:tc>
        <w:tc>
          <w:tcPr>
            <w:tcW w:w="4597" w:type="dxa"/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Движения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9" w:type="dxa"/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1" w:type="dxa"/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5648" w:type="dxa"/>
            <w:gridSpan w:val="2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881" w:type="dxa"/>
            <w:gridSpan w:val="3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EC45E7" w:rsidRPr="00670FB9" w:rsidRDefault="00EC45E7" w:rsidP="00EC45E7">
      <w:pPr>
        <w:rPr>
          <w:rFonts w:ascii="Calibri" w:eastAsia="Calibri" w:hAnsi="Calibri"/>
        </w:rPr>
      </w:pPr>
    </w:p>
    <w:p w:rsidR="00EC45E7" w:rsidRPr="00670FB9" w:rsidRDefault="00EC45E7" w:rsidP="00EC45E7">
      <w:pPr>
        <w:rPr>
          <w:rFonts w:eastAsia="Calibri"/>
          <w:b/>
          <w:color w:val="000000"/>
          <w:sz w:val="28"/>
        </w:rPr>
      </w:pPr>
      <w:r w:rsidRPr="00670FB9">
        <w:rPr>
          <w:rFonts w:eastAsia="Calibri"/>
          <w:b/>
          <w:color w:val="000000"/>
          <w:sz w:val="28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1796"/>
        <w:gridCol w:w="795"/>
        <w:gridCol w:w="1455"/>
        <w:gridCol w:w="55"/>
        <w:gridCol w:w="1520"/>
        <w:gridCol w:w="3111"/>
      </w:tblGrid>
      <w:tr w:rsidR="00EC45E7" w:rsidRPr="00670FB9" w:rsidTr="006F05E9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  <w:r w:rsidRPr="00E42994">
              <w:rPr>
                <w:rFonts w:eastAsia="Calibri"/>
                <w:b/>
                <w:color w:val="000000"/>
                <w:lang w:val="en-US"/>
              </w:rPr>
              <w:t xml:space="preserve">№ п/п </w:t>
            </w:r>
          </w:p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  <w:r w:rsidRPr="00E42994">
              <w:rPr>
                <w:rFonts w:eastAsia="Calibri"/>
                <w:b/>
                <w:color w:val="000000"/>
                <w:lang w:val="en-US"/>
              </w:rPr>
              <w:t xml:space="preserve">Наименование разделов и тем программы </w:t>
            </w:r>
          </w:p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45E7" w:rsidRPr="00E42994" w:rsidRDefault="00EC45E7" w:rsidP="006F05E9">
            <w:pPr>
              <w:rPr>
                <w:rFonts w:eastAsia="Calibri"/>
                <w:lang w:val="en-US"/>
              </w:rPr>
            </w:pPr>
            <w:r w:rsidRPr="00E42994">
              <w:rPr>
                <w:rFonts w:eastAsia="Calibri"/>
                <w:b/>
                <w:color w:val="000000"/>
                <w:lang w:val="en-US"/>
              </w:rPr>
              <w:t>Количество часов</w:t>
            </w:r>
          </w:p>
        </w:tc>
        <w:tc>
          <w:tcPr>
            <w:tcW w:w="3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  <w:r w:rsidRPr="00E42994">
              <w:rPr>
                <w:rFonts w:eastAsia="Calibri"/>
                <w:b/>
                <w:color w:val="000000"/>
                <w:lang w:val="en-US"/>
              </w:rPr>
              <w:t xml:space="preserve">Электронные (цифровые) образовательные ресурсы </w:t>
            </w:r>
          </w:p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5E7" w:rsidRPr="00670FB9" w:rsidRDefault="00EC45E7" w:rsidP="006F05E9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5E7" w:rsidRPr="00670FB9" w:rsidRDefault="00EC45E7" w:rsidP="006F05E9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  <w:r w:rsidRPr="00E42994">
              <w:rPr>
                <w:rFonts w:eastAsia="Calibri"/>
                <w:b/>
                <w:color w:val="000000"/>
                <w:lang w:val="en-US"/>
              </w:rPr>
              <w:t xml:space="preserve">Всего </w:t>
            </w:r>
          </w:p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  <w:r w:rsidRPr="00E42994">
              <w:rPr>
                <w:rFonts w:eastAsia="Calibri"/>
                <w:b/>
                <w:color w:val="000000"/>
                <w:lang w:val="en-US"/>
              </w:rPr>
              <w:t xml:space="preserve">Контрольные работы </w:t>
            </w:r>
          </w:p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  <w:r w:rsidRPr="00E42994">
              <w:rPr>
                <w:rFonts w:eastAsia="Calibri"/>
                <w:b/>
                <w:color w:val="000000"/>
                <w:lang w:val="en-US"/>
              </w:rPr>
              <w:t xml:space="preserve">Практические работы </w:t>
            </w:r>
          </w:p>
          <w:p w:rsidR="00EC45E7" w:rsidRPr="00E42994" w:rsidRDefault="00EC45E7" w:rsidP="006F05E9">
            <w:pPr>
              <w:ind w:left="135"/>
              <w:rPr>
                <w:rFonts w:eastAsia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5E7" w:rsidRPr="00670FB9" w:rsidRDefault="00EC45E7" w:rsidP="006F05E9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65" w:type="dxa"/>
            <w:vAlign w:val="center"/>
          </w:tcPr>
          <w:p w:rsidR="00EC45E7" w:rsidRPr="00670FB9" w:rsidRDefault="00EC45E7" w:rsidP="006F05E9">
            <w:pPr>
              <w:ind w:left="135"/>
              <w:rPr>
                <w:rFonts w:ascii="SchoolBookSanPin" w:eastAsia="Calibri" w:hAnsi="SchoolBookSanPin"/>
                <w:color w:val="000000"/>
                <w:sz w:val="18"/>
                <w:szCs w:val="18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Аналитическая</w:t>
            </w: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геометрия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2020" w:type="dxa"/>
            <w:gridSpan w:val="2"/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1" w:type="dxa"/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6782" w:type="dxa"/>
            <w:gridSpan w:val="4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Раздел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65" w:type="dxa"/>
            <w:vAlign w:val="center"/>
          </w:tcPr>
          <w:p w:rsidR="00EC45E7" w:rsidRPr="00670FB9" w:rsidRDefault="00EC45E7" w:rsidP="006F05E9">
            <w:pPr>
              <w:ind w:left="135"/>
              <w:rPr>
                <w:rFonts w:ascii="SchoolBookSanPin" w:eastAsia="Calibri" w:hAnsi="SchoolBookSanPin"/>
                <w:color w:val="000000"/>
                <w:sz w:val="18"/>
                <w:szCs w:val="18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Повторение, обобщение и систематизация знаний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2020" w:type="dxa"/>
            <w:gridSpan w:val="2"/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1" w:type="dxa"/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6782" w:type="dxa"/>
            <w:gridSpan w:val="4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65" w:type="dxa"/>
            <w:vAlign w:val="center"/>
          </w:tcPr>
          <w:p w:rsidR="00EC45E7" w:rsidRPr="00670FB9" w:rsidRDefault="00EC45E7" w:rsidP="006F05E9">
            <w:pPr>
              <w:adjustRightInd w:val="0"/>
              <w:rPr>
                <w:rFonts w:ascii="SchoolBookSanPin" w:eastAsia="Calibri" w:hAnsi="SchoolBookSanPin"/>
                <w:color w:val="000000"/>
                <w:sz w:val="18"/>
                <w:szCs w:val="18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Объём</w:t>
            </w: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многогранника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0" w:type="dxa"/>
            <w:gridSpan w:val="2"/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1" w:type="dxa"/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6782" w:type="dxa"/>
            <w:gridSpan w:val="4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65" w:type="dxa"/>
            <w:vAlign w:val="center"/>
          </w:tcPr>
          <w:p w:rsidR="00EC45E7" w:rsidRPr="00670FB9" w:rsidRDefault="00EC45E7" w:rsidP="006F05E9">
            <w:pPr>
              <w:adjustRightInd w:val="0"/>
              <w:rPr>
                <w:rFonts w:ascii="SchoolBookSanPin" w:eastAsia="Calibri" w:hAnsi="SchoolBookSanPin"/>
                <w:color w:val="000000"/>
                <w:sz w:val="18"/>
                <w:szCs w:val="18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Тела вращения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20" w:type="dxa"/>
            <w:gridSpan w:val="2"/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1" w:type="dxa"/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6782" w:type="dxa"/>
            <w:gridSpan w:val="4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65" w:type="dxa"/>
            <w:vAlign w:val="center"/>
          </w:tcPr>
          <w:p w:rsidR="00EC45E7" w:rsidRPr="00670FB9" w:rsidRDefault="00EC45E7" w:rsidP="006F05E9">
            <w:pPr>
              <w:ind w:left="135"/>
              <w:rPr>
                <w:rFonts w:ascii="SchoolBookSanPin" w:eastAsia="Calibri" w:hAnsi="SchoolBookSanPin"/>
                <w:color w:val="000000"/>
                <w:sz w:val="18"/>
                <w:szCs w:val="18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Площади поверхности и объёмы круглых тел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2020" w:type="dxa"/>
            <w:gridSpan w:val="2"/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1" w:type="dxa"/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782" w:type="dxa"/>
            <w:gridSpan w:val="4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0801" w:type="dxa"/>
            <w:gridSpan w:val="6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031" w:type="dxa"/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65" w:type="dxa"/>
            <w:vAlign w:val="center"/>
          </w:tcPr>
          <w:p w:rsidR="00EC45E7" w:rsidRPr="00670FB9" w:rsidRDefault="00EC45E7" w:rsidP="006F05E9">
            <w:pPr>
              <w:ind w:left="135"/>
              <w:rPr>
                <w:rFonts w:ascii="SchoolBookSanPin" w:eastAsia="Calibri" w:hAnsi="SchoolBookSanPin"/>
                <w:color w:val="000000"/>
                <w:sz w:val="18"/>
                <w:szCs w:val="18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Повторение, обобщение и систематизация знаний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2020" w:type="dxa"/>
            <w:gridSpan w:val="2"/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1" w:type="dxa"/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6782" w:type="dxa"/>
            <w:gridSpan w:val="4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C45E7" w:rsidRPr="00670FB9" w:rsidTr="006F0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6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EC45E7" w:rsidRPr="00670FB9" w:rsidRDefault="00EC45E7" w:rsidP="006F05E9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EC45E7" w:rsidRDefault="00EC45E7">
      <w:bookmarkStart w:id="0" w:name="_GoBack"/>
      <w:bookmarkEnd w:id="0"/>
    </w:p>
    <w:sectPr w:rsidR="00EC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SanPin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E7"/>
    <w:rsid w:val="00EC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D786"/>
  <w15:chartTrackingRefBased/>
  <w15:docId w15:val="{0EDA822A-046C-4CC8-85AF-05E8A411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5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"/>
    <w:next w:val="a"/>
    <w:link w:val="30"/>
    <w:autoRedefine/>
    <w:unhideWhenUsed/>
    <w:qFormat/>
    <w:rsid w:val="00EC45E7"/>
    <w:pPr>
      <w:keepNext w:val="0"/>
      <w:keepLines w:val="0"/>
      <w:widowControl w:val="0"/>
      <w:autoSpaceDE w:val="0"/>
      <w:autoSpaceDN w:val="0"/>
      <w:spacing w:before="40" w:line="360" w:lineRule="auto"/>
      <w:ind w:left="360"/>
      <w:jc w:val="center"/>
      <w:outlineLvl w:val="2"/>
    </w:pPr>
    <w:rPr>
      <w:rFonts w:ascii="Times New Roman" w:eastAsia="Calibri" w:hAnsi="Times New Roman"/>
      <w:b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45E7"/>
    <w:rPr>
      <w:rFonts w:ascii="Times New Roman" w:eastAsia="Calibri" w:hAnsi="Times New Roman" w:cstheme="majorBidi"/>
      <w:b/>
      <w:color w:val="000000" w:themeColor="text1"/>
      <w:sz w:val="28"/>
      <w:szCs w:val="28"/>
    </w:rPr>
  </w:style>
  <w:style w:type="paragraph" w:styleId="a3">
    <w:name w:val="No Spacing"/>
    <w:aliases w:val="основа"/>
    <w:uiPriority w:val="99"/>
    <w:qFormat/>
    <w:rsid w:val="00EC45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C4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6/" TargetMode="External"/><Relationship Id="rId13" Type="http://schemas.openxmlformats.org/officeDocument/2006/relationships/hyperlink" Target="https://resh.edu.ru/subject/16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16/" TargetMode="External"/><Relationship Id="rId12" Type="http://schemas.openxmlformats.org/officeDocument/2006/relationships/hyperlink" Target="https://resh.edu.ru/subject/16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16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16/" TargetMode="External"/><Relationship Id="rId11" Type="http://schemas.openxmlformats.org/officeDocument/2006/relationships/hyperlink" Target="https://resh.edu.ru/subject/16/" TargetMode="External"/><Relationship Id="rId5" Type="http://schemas.openxmlformats.org/officeDocument/2006/relationships/hyperlink" Target="https://resh.edu.ru/subject/16/" TargetMode="External"/><Relationship Id="rId15" Type="http://schemas.openxmlformats.org/officeDocument/2006/relationships/hyperlink" Target="https://resh.edu.ru/subject/16/" TargetMode="External"/><Relationship Id="rId10" Type="http://schemas.openxmlformats.org/officeDocument/2006/relationships/hyperlink" Target="https://resh.edu.ru/subject/16/" TargetMode="External"/><Relationship Id="rId4" Type="http://schemas.openxmlformats.org/officeDocument/2006/relationships/hyperlink" Target="https://resh.edu.ru/subject/16/" TargetMode="External"/><Relationship Id="rId9" Type="http://schemas.openxmlformats.org/officeDocument/2006/relationships/hyperlink" Target="https://resh.edu.ru/subject/16/" TargetMode="External"/><Relationship Id="rId14" Type="http://schemas.openxmlformats.org/officeDocument/2006/relationships/hyperlink" Target="https://resh.edu.ru/subject/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4801</Words>
  <Characters>27371</Characters>
  <Application>Microsoft Office Word</Application>
  <DocSecurity>0</DocSecurity>
  <Lines>228</Lines>
  <Paragraphs>64</Paragraphs>
  <ScaleCrop>false</ScaleCrop>
  <Company/>
  <LinksUpToDate>false</LinksUpToDate>
  <CharactersWithSpaces>32108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2024-08-12T09:18:00Z</dcterms:created>
  <dcterms:modified xsi:type="dcterms:W3CDTF">2024-08-12T09:20:00Z</dcterms:modified>
</cp:coreProperties>
</file>